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668" w:rsidRDefault="00C072AD" w:rsidP="00C072AD">
      <w:pPr>
        <w:jc w:val="right"/>
      </w:pPr>
      <w:r>
        <w:t>09/15/2015</w:t>
      </w:r>
    </w:p>
    <w:p w:rsidR="00C072AD" w:rsidRDefault="00C072AD" w:rsidP="00C072AD">
      <w:r>
        <w:t>Chapter 2- Thinking like an Economist</w:t>
      </w:r>
    </w:p>
    <w:p w:rsidR="00C072AD" w:rsidRDefault="00C072AD" w:rsidP="00C072AD">
      <w:pPr>
        <w:rPr>
          <w:b/>
        </w:rPr>
      </w:pPr>
      <w:r>
        <w:rPr>
          <w:b/>
        </w:rPr>
        <w:t>The Economist as Scientist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Economists try to address their subject with a scientist’s objectivity</w:t>
      </w:r>
    </w:p>
    <w:p w:rsidR="00C072AD" w:rsidRDefault="00C072AD" w:rsidP="00C072AD">
      <w:pPr>
        <w:rPr>
          <w:i/>
        </w:rPr>
      </w:pPr>
      <w:r>
        <w:rPr>
          <w:i/>
        </w:rPr>
        <w:t>The Scientific Method: Observation, Theory and More Observation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One may be moved by an observation and then later develop a theory (ex: one may live in a country experiencing rapid increases in prices and can later come to the conclusion that high inflation arises when the government prints too much money)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Once a theory is developed, extensive research is done to see if it can be proved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Experiments are often difficult in economics, and use the natural experiments offered by history as a substitute for laboratory experiments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Historical episodes give insight into the economy of the past and allow one to illustrate and evaluate economic theories of the present</w:t>
      </w:r>
    </w:p>
    <w:p w:rsidR="00C072AD" w:rsidRDefault="00C072AD" w:rsidP="00C072AD">
      <w:pPr>
        <w:rPr>
          <w:i/>
        </w:rPr>
      </w:pPr>
      <w:r>
        <w:rPr>
          <w:i/>
        </w:rPr>
        <w:t>The Role of Assumptions</w:t>
      </w:r>
    </w:p>
    <w:p w:rsidR="00C072AD" w:rsidRDefault="00C072AD" w:rsidP="00C072AD">
      <w:pPr>
        <w:pStyle w:val="ListParagraph"/>
        <w:numPr>
          <w:ilvl w:val="0"/>
          <w:numId w:val="1"/>
        </w:numPr>
      </w:pPr>
      <w:r>
        <w:t>Assumptions can simplify the complex world and make it easier to understand (allow for a focus of thinking)</w:t>
      </w:r>
    </w:p>
    <w:p w:rsidR="00C072AD" w:rsidRDefault="00793878" w:rsidP="00C072AD">
      <w:pPr>
        <w:pStyle w:val="ListParagraph"/>
        <w:numPr>
          <w:ilvl w:val="0"/>
          <w:numId w:val="1"/>
        </w:numPr>
      </w:pPr>
      <w:r>
        <w:t>Different assumptions answer different questions</w:t>
      </w:r>
    </w:p>
    <w:p w:rsidR="00793878" w:rsidRDefault="00793878" w:rsidP="00C072AD">
      <w:pPr>
        <w:pStyle w:val="ListParagraph"/>
        <w:numPr>
          <w:ilvl w:val="0"/>
          <w:numId w:val="1"/>
        </w:numPr>
      </w:pPr>
      <w:r>
        <w:t>Many prices in the economy change infrequently</w:t>
      </w:r>
    </w:p>
    <w:p w:rsidR="00793878" w:rsidRDefault="00793878" w:rsidP="00793878">
      <w:pPr>
        <w:rPr>
          <w:i/>
        </w:rPr>
      </w:pPr>
      <w:r>
        <w:rPr>
          <w:i/>
        </w:rPr>
        <w:t>Economic Models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Diagrams and equations most often used to display data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They do not include every feature of the economy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All models simplify reality in order to improve one’s understanding of it</w:t>
      </w:r>
    </w:p>
    <w:p w:rsidR="00793878" w:rsidRDefault="00793878" w:rsidP="00793878">
      <w:pPr>
        <w:rPr>
          <w:i/>
        </w:rPr>
      </w:pPr>
      <w:r>
        <w:rPr>
          <w:i/>
        </w:rPr>
        <w:t>Our First Model: The Circular- Flow Diagram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A visual model of the economy that shows how dollars flow through markets among households and firms (page 25 in text)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Narrowed down to two types of decision makers: firms and households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 xml:space="preserve">Firms produce goods and services using inputs such as </w:t>
      </w:r>
      <w:proofErr w:type="spellStart"/>
      <w:r>
        <w:t>labour</w:t>
      </w:r>
      <w:proofErr w:type="spellEnd"/>
      <w:r>
        <w:t>, land and capital aka factors of production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Households own factors of production and consume the goods and services the firms produce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Two types of markets:</w:t>
      </w:r>
    </w:p>
    <w:p w:rsidR="00793878" w:rsidRDefault="00793878" w:rsidP="00793878">
      <w:pPr>
        <w:pStyle w:val="ListParagraph"/>
        <w:numPr>
          <w:ilvl w:val="1"/>
          <w:numId w:val="1"/>
        </w:numPr>
      </w:pPr>
      <w:r>
        <w:t>Markets for goods and services: households are buyers and firms are sellers (households buy the output of goods and services that firms produce)</w:t>
      </w:r>
    </w:p>
    <w:p w:rsidR="00793878" w:rsidRDefault="00793878" w:rsidP="00793878">
      <w:pPr>
        <w:pStyle w:val="ListParagraph"/>
        <w:numPr>
          <w:ilvl w:val="1"/>
          <w:numId w:val="1"/>
        </w:numPr>
      </w:pPr>
      <w:r>
        <w:t>Markets for the factors of production: households are sellers and firms are buyers (households provide the inputs the firms use to produce goods and services)</w:t>
      </w:r>
    </w:p>
    <w:p w:rsidR="00793878" w:rsidRDefault="00793878" w:rsidP="00793878">
      <w:pPr>
        <w:rPr>
          <w:i/>
        </w:rPr>
      </w:pPr>
      <w:r>
        <w:rPr>
          <w:i/>
        </w:rPr>
        <w:t>Our Second Model: The Production Possibilities Frontier</w:t>
      </w:r>
    </w:p>
    <w:p w:rsidR="00793878" w:rsidRDefault="00793878" w:rsidP="00793878">
      <w:pPr>
        <w:pStyle w:val="ListParagraph"/>
        <w:numPr>
          <w:ilvl w:val="0"/>
          <w:numId w:val="1"/>
        </w:numPr>
      </w:pPr>
      <w:r>
        <w:t>Shows the combinations of output that the economy can possibly produce given the available factors of production and the available production technology (Figure 2.2, page 27 of text)</w:t>
      </w:r>
    </w:p>
    <w:p w:rsidR="00793878" w:rsidRDefault="006E0B4D" w:rsidP="00793878">
      <w:pPr>
        <w:pStyle w:val="ListParagraph"/>
        <w:numPr>
          <w:ilvl w:val="0"/>
          <w:numId w:val="1"/>
        </w:numPr>
      </w:pPr>
      <w:r>
        <w:lastRenderedPageBreak/>
        <w:t>Shows the opportunity cost of one good as measured in terms of the other good</w:t>
      </w:r>
    </w:p>
    <w:p w:rsidR="006E0B4D" w:rsidRDefault="006E0B4D" w:rsidP="00793878">
      <w:pPr>
        <w:pStyle w:val="ListParagraph"/>
        <w:numPr>
          <w:ilvl w:val="0"/>
          <w:numId w:val="1"/>
        </w:numPr>
      </w:pPr>
      <w:r>
        <w:t>Shows the tradeoff between the outputs of different goods at a given time, but the tradeoff can change over time (advances in technology result in faster, more efficient production tactics)</w:t>
      </w:r>
    </w:p>
    <w:p w:rsidR="006E0B4D" w:rsidRDefault="006E0B4D" w:rsidP="006E0B4D">
      <w:pPr>
        <w:rPr>
          <w:i/>
        </w:rPr>
      </w:pPr>
      <w:r>
        <w:rPr>
          <w:i/>
        </w:rPr>
        <w:t>Microeconomics and Macroeconomics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Microeconomics: study of how households and firms make decisions and how they interact in markets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Macroeconomics: study of economy-wide phenomena, including inflation, unemployment and economic growth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Both types are intertwined and relate closely</w:t>
      </w:r>
    </w:p>
    <w:p w:rsidR="006E0B4D" w:rsidRDefault="006E0B4D" w:rsidP="006E0B4D"/>
    <w:p w:rsidR="006E0B4D" w:rsidRDefault="006E0B4D" w:rsidP="006E0B4D">
      <w:pPr>
        <w:rPr>
          <w:b/>
        </w:rPr>
      </w:pPr>
      <w:r>
        <w:rPr>
          <w:b/>
        </w:rPr>
        <w:t>The Economist as a Policy Advisor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Asked to recommend policies to improve economic outcomes</w:t>
      </w:r>
    </w:p>
    <w:p w:rsidR="006E0B4D" w:rsidRDefault="006E0B4D" w:rsidP="006E0B4D">
      <w:pPr>
        <w:rPr>
          <w:i/>
        </w:rPr>
      </w:pPr>
      <w:r>
        <w:rPr>
          <w:i/>
        </w:rPr>
        <w:t>Positive verse Normative Analysis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Positive statements: are descriptive, make a claim about how the world is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>Normative statements: are prescriptive, make a claim about how the world ought to be</w:t>
      </w:r>
    </w:p>
    <w:p w:rsidR="006E0B4D" w:rsidRDefault="006E0B4D" w:rsidP="006E0B4D">
      <w:pPr>
        <w:pStyle w:val="ListParagraph"/>
        <w:numPr>
          <w:ilvl w:val="0"/>
          <w:numId w:val="1"/>
        </w:numPr>
      </w:pPr>
      <w:r>
        <w:t xml:space="preserve">Positive views about how the world works affect normative views about what policies are </w:t>
      </w:r>
      <w:proofErr w:type="spellStart"/>
      <w:r>
        <w:t>desireable</w:t>
      </w:r>
      <w:proofErr w:type="spellEnd"/>
    </w:p>
    <w:p w:rsidR="006E7F4D" w:rsidRDefault="006E7F4D" w:rsidP="006E7F4D">
      <w:pPr>
        <w:ind w:left="360"/>
        <w:rPr>
          <w:i/>
        </w:rPr>
      </w:pPr>
      <w:r>
        <w:rPr>
          <w:i/>
        </w:rPr>
        <w:t>Economists in Ottawa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Government of Canada relies on the advice of economists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See table 2.1 on page 31 for links to major economic organizations in Canada</w:t>
      </w:r>
    </w:p>
    <w:p w:rsidR="006E7F4D" w:rsidRDefault="006E7F4D" w:rsidP="006E7F4D">
      <w:pPr>
        <w:rPr>
          <w:i/>
        </w:rPr>
      </w:pPr>
      <w:r>
        <w:rPr>
          <w:i/>
        </w:rPr>
        <w:t>Why Economist’s Advice is Not Always Followed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Whenever policy is discussed, focus is always on what the best policy is for the government to pursue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While a policy advised by an economist is beneficial, electoral candidates must hear from other advisors to insure it is what is best for their image/standing</w:t>
      </w:r>
    </w:p>
    <w:p w:rsidR="006E7F4D" w:rsidRDefault="006E7F4D" w:rsidP="006E7F4D">
      <w:pPr>
        <w:rPr>
          <w:b/>
        </w:rPr>
      </w:pPr>
      <w:r>
        <w:rPr>
          <w:b/>
        </w:rPr>
        <w:t>Why Economists Disagree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Economists appear to give confliction advise to policymakers for two reasons</w:t>
      </w:r>
    </w:p>
    <w:p w:rsidR="006E7F4D" w:rsidRDefault="006E7F4D" w:rsidP="006E7F4D">
      <w:pPr>
        <w:pStyle w:val="ListParagraph"/>
        <w:numPr>
          <w:ilvl w:val="1"/>
          <w:numId w:val="1"/>
        </w:numPr>
      </w:pPr>
      <w:r>
        <w:t>They disagree about the validity of alternative positive theories about how the world works</w:t>
      </w:r>
    </w:p>
    <w:p w:rsidR="006E7F4D" w:rsidRDefault="006E7F4D" w:rsidP="006E7F4D">
      <w:pPr>
        <w:pStyle w:val="ListParagraph"/>
        <w:numPr>
          <w:ilvl w:val="1"/>
          <w:numId w:val="1"/>
        </w:numPr>
      </w:pPr>
      <w:r>
        <w:t>They have different values and, therefore, different normative views about what a policy should try to accomplish</w:t>
      </w:r>
    </w:p>
    <w:p w:rsidR="006E7F4D" w:rsidRDefault="006E7F4D" w:rsidP="006E7F4D">
      <w:pPr>
        <w:rPr>
          <w:i/>
        </w:rPr>
      </w:pPr>
      <w:r>
        <w:rPr>
          <w:i/>
        </w:rPr>
        <w:t>Differences in Scientific Judgements</w:t>
      </w:r>
    </w:p>
    <w:p w:rsidR="006E7F4D" w:rsidRDefault="006E7F4D" w:rsidP="006E7F4D">
      <w:pPr>
        <w:pStyle w:val="ListParagraph"/>
        <w:numPr>
          <w:ilvl w:val="0"/>
          <w:numId w:val="1"/>
        </w:numPr>
      </w:pPr>
      <w:r>
        <w:t>They have different hunches about validity of alternative theories</w:t>
      </w:r>
    </w:p>
    <w:p w:rsidR="00F846B4" w:rsidRDefault="00F846B4" w:rsidP="00F846B4">
      <w:pPr>
        <w:pStyle w:val="ListParagraph"/>
        <w:numPr>
          <w:ilvl w:val="0"/>
          <w:numId w:val="1"/>
        </w:numPr>
      </w:pPr>
      <w:r>
        <w:t>Groups can hold different normative views about the tax system, for example, because they have different positive views about the responsiveness of saving to tax incentives</w:t>
      </w:r>
    </w:p>
    <w:p w:rsidR="00F846B4" w:rsidRDefault="00F846B4" w:rsidP="00F846B4">
      <w:pPr>
        <w:rPr>
          <w:i/>
        </w:rPr>
      </w:pPr>
      <w:r>
        <w:rPr>
          <w:i/>
        </w:rPr>
        <w:lastRenderedPageBreak/>
        <w:t>Differences in Values</w:t>
      </w:r>
    </w:p>
    <w:p w:rsidR="00F846B4" w:rsidRDefault="00F846B4" w:rsidP="00F846B4">
      <w:pPr>
        <w:pStyle w:val="ListParagraph"/>
        <w:numPr>
          <w:ilvl w:val="0"/>
          <w:numId w:val="1"/>
        </w:numPr>
      </w:pPr>
      <w:r>
        <w:t xml:space="preserve"> Conflicting advice can be offered when it comes to how citizens of a town should be taxed based on their income</w:t>
      </w:r>
    </w:p>
    <w:p w:rsidR="00F846B4" w:rsidRDefault="00F846B4" w:rsidP="00F846B4">
      <w:pPr>
        <w:rPr>
          <w:i/>
        </w:rPr>
      </w:pPr>
      <w:r>
        <w:rPr>
          <w:i/>
        </w:rPr>
        <w:t>Perception vs. Reality</w:t>
      </w:r>
    </w:p>
    <w:p w:rsidR="00F846B4" w:rsidRDefault="00F846B4" w:rsidP="00F846B4">
      <w:pPr>
        <w:pStyle w:val="ListParagraph"/>
        <w:numPr>
          <w:ilvl w:val="0"/>
          <w:numId w:val="1"/>
        </w:numPr>
      </w:pPr>
      <w:r>
        <w:t>Many economists may agree on a certain proposition however governments can overrule their advice and place different policies into effect</w:t>
      </w:r>
    </w:p>
    <w:p w:rsidR="00F846B4" w:rsidRDefault="00F846B4" w:rsidP="00F846B4">
      <w:pPr>
        <w:pStyle w:val="ListParagraph"/>
        <w:numPr>
          <w:ilvl w:val="0"/>
          <w:numId w:val="1"/>
        </w:numPr>
      </w:pPr>
      <w:r>
        <w:t>Table 2.2 page 34 shows different propositions many economists agree on, but gov’ts ruled against</w:t>
      </w:r>
    </w:p>
    <w:p w:rsidR="00F846B4" w:rsidRPr="00F846B4" w:rsidRDefault="00F846B4" w:rsidP="00F846B4">
      <w:bookmarkStart w:id="0" w:name="_GoBack"/>
      <w:bookmarkEnd w:id="0"/>
    </w:p>
    <w:sectPr w:rsidR="00F846B4" w:rsidRPr="00F84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C63BD"/>
    <w:multiLevelType w:val="hybridMultilevel"/>
    <w:tmpl w:val="BF0CC958"/>
    <w:lvl w:ilvl="0" w:tplc="358A5D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2AD"/>
    <w:rsid w:val="006E0B4D"/>
    <w:rsid w:val="006E7F4D"/>
    <w:rsid w:val="00793878"/>
    <w:rsid w:val="00C072AD"/>
    <w:rsid w:val="00E41668"/>
    <w:rsid w:val="00F8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4C026D-2CC1-48EF-994C-E624A08A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1</cp:revision>
  <dcterms:created xsi:type="dcterms:W3CDTF">2015-09-15T16:53:00Z</dcterms:created>
  <dcterms:modified xsi:type="dcterms:W3CDTF">2015-09-15T17:38:00Z</dcterms:modified>
</cp:coreProperties>
</file>